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C9F69" w14:textId="77777777" w:rsidR="00D92DAD" w:rsidRPr="00CB3FFD" w:rsidRDefault="00D92DAD" w:rsidP="00D92DAD">
      <w:pPr>
        <w:rPr>
          <w:rFonts w:ascii="Times New Roman" w:eastAsia="Calibri" w:hAnsi="Times New Roman" w:cs="Times New Roman"/>
          <w:b/>
          <w:kern w:val="0"/>
          <w14:ligatures w14:val="none"/>
        </w:rPr>
      </w:pPr>
      <w:r w:rsidRPr="00CB3FFD">
        <w:rPr>
          <w:rFonts w:ascii="Times New Roman" w:eastAsia="Calibri" w:hAnsi="Times New Roman" w:cs="Times New Roman"/>
          <w:b/>
          <w:kern w:val="0"/>
          <w14:ligatures w14:val="none"/>
        </w:rPr>
        <w:t>17. máj- osudný deň v novobanských dejinách</w:t>
      </w:r>
    </w:p>
    <w:p w14:paraId="11BC7190" w14:textId="77777777" w:rsidR="00D92DAD" w:rsidRPr="00CB3FFD" w:rsidRDefault="00D92DAD" w:rsidP="00D92DAD">
      <w:pPr>
        <w:spacing w:after="0"/>
        <w:ind w:firstLine="708"/>
        <w:jc w:val="both"/>
        <w:rPr>
          <w:rFonts w:ascii="Times New Roman" w:eastAsia="Calibri" w:hAnsi="Times New Roman" w:cs="Times New Roman"/>
          <w:kern w:val="0"/>
          <w14:ligatures w14:val="none"/>
        </w:rPr>
      </w:pPr>
      <w:r w:rsidRPr="00CB3FFD">
        <w:rPr>
          <w:rFonts w:ascii="Times New Roman" w:eastAsia="Calibri" w:hAnsi="Times New Roman" w:cs="Times New Roman"/>
          <w:kern w:val="0"/>
          <w14:ligatures w14:val="none"/>
        </w:rPr>
        <w:t xml:space="preserve">V dejinách jednotlivcov, kolektívov, alebo samotných štátov sa neraz opakujú rovnaké dátumy významných, zlomových či tragických udalostí. Takáto „osudovosť“ sa možno neraz javí ako niečo viac, než len obyčajná náhoda. Pre Novú Baňu je takýmto dňom 17. máj. </w:t>
      </w:r>
    </w:p>
    <w:p w14:paraId="055D62CE" w14:textId="77777777" w:rsidR="00D92DAD" w:rsidRPr="00CB3FFD" w:rsidRDefault="00D92DAD" w:rsidP="00D92DAD">
      <w:pPr>
        <w:spacing w:after="0"/>
        <w:ind w:firstLine="708"/>
        <w:jc w:val="both"/>
        <w:rPr>
          <w:rFonts w:ascii="Times New Roman" w:eastAsia="Calibri" w:hAnsi="Times New Roman" w:cs="Times New Roman"/>
          <w:kern w:val="0"/>
          <w14:ligatures w14:val="none"/>
        </w:rPr>
      </w:pPr>
      <w:r w:rsidRPr="00CB3FFD">
        <w:rPr>
          <w:rFonts w:ascii="Times New Roman" w:eastAsia="Calibri" w:hAnsi="Times New Roman" w:cs="Times New Roman"/>
          <w:kern w:val="0"/>
          <w14:ligatures w14:val="none"/>
        </w:rPr>
        <w:t>Najtragickejšie sa tento deň zapísal do novobanských dejín v roku 1664. Pred 360 rokmi zúrila na našom území krutá a zdĺhavá vojna s Osmanskou ríšou. V týchto zložitých časoch si veľa vytrpelo aj naše mesto. To bolo viackrát vypálené, vydrancované aj vyľudnené. Smutným vyvrcholením bol práve 17. máj 1664. Predchádzala mu veľká bitka s </w:t>
      </w:r>
      <w:proofErr w:type="spellStart"/>
      <w:r w:rsidRPr="00CB3FFD">
        <w:rPr>
          <w:rFonts w:ascii="Times New Roman" w:eastAsia="Calibri" w:hAnsi="Times New Roman" w:cs="Times New Roman"/>
          <w:kern w:val="0"/>
          <w14:ligatures w14:val="none"/>
        </w:rPr>
        <w:t>Turcami</w:t>
      </w:r>
      <w:proofErr w:type="spellEnd"/>
      <w:r w:rsidRPr="00CB3FFD">
        <w:rPr>
          <w:rFonts w:ascii="Times New Roman" w:eastAsia="Calibri" w:hAnsi="Times New Roman" w:cs="Times New Roman"/>
          <w:kern w:val="0"/>
          <w14:ligatures w14:val="none"/>
        </w:rPr>
        <w:t xml:space="preserve"> a Tatármi, ktorá sa deň predtým odohrala v priestore medzi Žiarom a Žarnovicou. Zvíťazili v nej cisárske vojská vedené generálom </w:t>
      </w:r>
      <w:proofErr w:type="spellStart"/>
      <w:r w:rsidRPr="00CB3FFD">
        <w:rPr>
          <w:rFonts w:ascii="Times New Roman" w:eastAsia="Calibri" w:hAnsi="Times New Roman" w:cs="Times New Roman"/>
          <w:kern w:val="0"/>
          <w14:ligatures w14:val="none"/>
        </w:rPr>
        <w:t>Leuisom</w:t>
      </w:r>
      <w:proofErr w:type="spellEnd"/>
      <w:r w:rsidRPr="00CB3FFD">
        <w:rPr>
          <w:rFonts w:ascii="Times New Roman" w:eastAsia="Calibri" w:hAnsi="Times New Roman" w:cs="Times New Roman"/>
          <w:kern w:val="0"/>
          <w14:ligatures w14:val="none"/>
        </w:rPr>
        <w:t xml:space="preserve"> de </w:t>
      </w:r>
      <w:proofErr w:type="spellStart"/>
      <w:r w:rsidRPr="00CB3FFD">
        <w:rPr>
          <w:rFonts w:ascii="Times New Roman" w:eastAsia="Calibri" w:hAnsi="Times New Roman" w:cs="Times New Roman"/>
          <w:kern w:val="0"/>
          <w14:ligatures w14:val="none"/>
        </w:rPr>
        <w:t>Souchesom</w:t>
      </w:r>
      <w:proofErr w:type="spellEnd"/>
      <w:r w:rsidRPr="00CB3FFD">
        <w:rPr>
          <w:rFonts w:ascii="Times New Roman" w:eastAsia="Calibri" w:hAnsi="Times New Roman" w:cs="Times New Roman"/>
          <w:kern w:val="0"/>
          <w14:ligatures w14:val="none"/>
        </w:rPr>
        <w:t xml:space="preserve">. Turci v nej stratili viac než tisíc mužov, preto nečudo, že ich táto porážka ešte viac rozzúrila. Časť z nich vtrhla nasledovný deň do Novej Bane. Mesto vyrabovala a vypálila. Na námestí boli sťatí 15 poprední mešťania (vraj aj vrátane richtára), 60 obyvateľov odvliekli do zajatia, 48 ľudí sa podusilo v bani, do ktorej sa uchýlili v snahe prežiť a pred ktorou Turci zapálili suché raždie. Mnoho obyvateľov povraždili počas svojho plienenia aj priamo v meste. O tejto udalosti vypovedá zápis vo farskej matrike z 30. decembra 1664, v ktorom je, okrem celkového počtu zomretých počas roka, ktorý sa vyšplhal na 230 (rok predtým 98), len stručná poznámka o počte udusených, sťatých a odvlečených do zajatia od Turkov a Tatárov. O hrôzach toho dňa svedčí tiež list banskoštiavnického obyvateľa Eliáša </w:t>
      </w:r>
      <w:proofErr w:type="spellStart"/>
      <w:r w:rsidRPr="00CB3FFD">
        <w:rPr>
          <w:rFonts w:ascii="Times New Roman" w:eastAsia="Calibri" w:hAnsi="Times New Roman" w:cs="Times New Roman"/>
          <w:kern w:val="0"/>
          <w14:ligatures w14:val="none"/>
        </w:rPr>
        <w:t>Cholostomusa</w:t>
      </w:r>
      <w:proofErr w:type="spellEnd"/>
      <w:r w:rsidRPr="00CB3FFD">
        <w:rPr>
          <w:rFonts w:ascii="Times New Roman" w:eastAsia="Calibri" w:hAnsi="Times New Roman" w:cs="Times New Roman"/>
          <w:kern w:val="0"/>
          <w14:ligatures w14:val="none"/>
        </w:rPr>
        <w:t>. V tom tvrdil, že mesto bolo obrátené na popol, mnoho obyvateľov povraždených a mnoho ďalších odvliekli Turci „ako dobytok“ do zajatia.</w:t>
      </w:r>
    </w:p>
    <w:p w14:paraId="6AA422DE" w14:textId="77777777" w:rsidR="00D92DAD" w:rsidRPr="00CB3FFD" w:rsidRDefault="00D92DAD" w:rsidP="00D92DAD">
      <w:pPr>
        <w:spacing w:after="0"/>
        <w:ind w:firstLine="708"/>
        <w:jc w:val="both"/>
        <w:rPr>
          <w:rFonts w:ascii="Times New Roman" w:eastAsia="Calibri" w:hAnsi="Times New Roman" w:cs="Times New Roman"/>
          <w:kern w:val="0"/>
          <w14:ligatures w14:val="none"/>
        </w:rPr>
      </w:pPr>
      <w:r w:rsidRPr="00CB3FFD">
        <w:rPr>
          <w:rFonts w:ascii="Times New Roman" w:eastAsia="Calibri" w:hAnsi="Times New Roman" w:cs="Times New Roman"/>
          <w:kern w:val="0"/>
          <w14:ligatures w14:val="none"/>
        </w:rPr>
        <w:t xml:space="preserve">Spustošeniu neunikli ani historické dominanty. Farský kostol bol vyrabovaní, zničený a premenený na stajňu pre kone. Pred svojim odchodom ho ešte stihli zničiť natoľko, že z neho zostali len ruiny. Znovu opravený bol až v rokoch 1725-1729, keď bol následne prestavaný z pôvodne jednoloďovej stavby na trojloďovú baziliku. Špitálsky kostol sv. Alžbety zas Osmanom slúžil ako mešita. Vďaka tomu ho síce nezbúrali, no zničilo sa tu mnoho pôvodných gotických prvkov. </w:t>
      </w:r>
    </w:p>
    <w:p w14:paraId="35DA9B08" w14:textId="77777777" w:rsidR="00D92DAD" w:rsidRPr="00CB3FFD" w:rsidRDefault="00D92DAD" w:rsidP="00D92DAD">
      <w:pPr>
        <w:spacing w:after="0"/>
        <w:ind w:firstLine="708"/>
        <w:jc w:val="both"/>
        <w:rPr>
          <w:rFonts w:ascii="Times New Roman" w:eastAsia="Calibri" w:hAnsi="Times New Roman" w:cs="Times New Roman"/>
          <w:kern w:val="0"/>
          <w14:ligatures w14:val="none"/>
        </w:rPr>
      </w:pPr>
      <w:r w:rsidRPr="00CB3FFD">
        <w:rPr>
          <w:rFonts w:ascii="Times New Roman" w:eastAsia="Calibri" w:hAnsi="Times New Roman" w:cs="Times New Roman"/>
          <w:kern w:val="0"/>
          <w14:ligatures w14:val="none"/>
        </w:rPr>
        <w:t>Úplne odlišná udalosť sa odohrala 17. mája 1869. V tento „svätodušný“ pondelok bol „za najväčšieho zástupu veriacich“ požehnaný vtedajším novobanským kňazom Alexejom Peťkom základný kameň kaplnky v Kohútove, ktorého chýr o zázrakoch a pútnickom mieste bol práve na vzostupe. Čoskoro na to tu vyrástla z milodarov veriacich neogotická kaplnka. Tá bola slávnostne požehnaná už 12.9. 1869, na sviatok mena Mária.</w:t>
      </w:r>
    </w:p>
    <w:p w14:paraId="1E7A4977" w14:textId="77777777" w:rsidR="00D92DAD" w:rsidRPr="00CB3FFD" w:rsidRDefault="00D92DAD" w:rsidP="00D92DAD">
      <w:pPr>
        <w:spacing w:after="0"/>
        <w:ind w:firstLine="708"/>
        <w:jc w:val="both"/>
        <w:rPr>
          <w:rFonts w:ascii="Times New Roman" w:eastAsia="Calibri" w:hAnsi="Times New Roman" w:cs="Times New Roman"/>
          <w:kern w:val="0"/>
          <w14:ligatures w14:val="none"/>
        </w:rPr>
      </w:pPr>
      <w:r w:rsidRPr="00CB3FFD">
        <w:rPr>
          <w:rFonts w:ascii="Times New Roman" w:eastAsia="Calibri" w:hAnsi="Times New Roman" w:cs="Times New Roman"/>
          <w:kern w:val="0"/>
          <w14:ligatures w14:val="none"/>
        </w:rPr>
        <w:t xml:space="preserve">Svoju „osudovosť“ však 17. máj naplno predviedol v roku 1887. V tento deň bola výnosom uhorského ministerstva financií v Budapešti, po vyše 550 rokoch dobývania, definitívne zastavená ťažba v novobanských baniach. Predchádzal tomu banský zával, ktorý sa udial ešte 18. marca toho roku a tým zmaril očakávania, podľa ktorých sa razením </w:t>
      </w:r>
      <w:proofErr w:type="spellStart"/>
      <w:r w:rsidRPr="00CB3FFD">
        <w:rPr>
          <w:rFonts w:ascii="Times New Roman" w:eastAsia="Calibri" w:hAnsi="Times New Roman" w:cs="Times New Roman"/>
          <w:kern w:val="0"/>
          <w14:ligatures w14:val="none"/>
        </w:rPr>
        <w:t>prekopu</w:t>
      </w:r>
      <w:proofErr w:type="spellEnd"/>
      <w:r w:rsidRPr="00CB3FFD">
        <w:rPr>
          <w:rFonts w:ascii="Times New Roman" w:eastAsia="Calibri" w:hAnsi="Times New Roman" w:cs="Times New Roman"/>
          <w:kern w:val="0"/>
          <w14:ligatures w14:val="none"/>
        </w:rPr>
        <w:t xml:space="preserve"> na 3. obzore šachty František mala dosiahnuť žila Jakub s ložiskami zlata. Silný prúd vody vtedy zaplavil baňu a znemožnil ďalšie práce. Osud novobanského baníctva bol definitíve spečatený. Novobanskí baníci boli následne preradení väčšinou do baní v Banskej Štiavnici a Hodruši. </w:t>
      </w:r>
    </w:p>
    <w:p w14:paraId="54611F9D" w14:textId="77777777" w:rsidR="00D92DAD" w:rsidRPr="00CB3FFD" w:rsidRDefault="00D92DAD" w:rsidP="00D92DAD">
      <w:pPr>
        <w:spacing w:after="0"/>
        <w:ind w:firstLine="708"/>
        <w:jc w:val="both"/>
        <w:rPr>
          <w:rFonts w:ascii="Times New Roman" w:eastAsia="Calibri" w:hAnsi="Times New Roman" w:cs="Times New Roman"/>
          <w:kern w:val="0"/>
          <w14:ligatures w14:val="none"/>
        </w:rPr>
      </w:pPr>
      <w:r w:rsidRPr="00CB3FFD">
        <w:rPr>
          <w:rFonts w:ascii="Times New Roman" w:eastAsia="Calibri" w:hAnsi="Times New Roman" w:cs="Times New Roman"/>
          <w:kern w:val="0"/>
          <w14:ligatures w14:val="none"/>
        </w:rPr>
        <w:t>Na odľahčenie uvedieme ešte jeden 17. máj, ktorý sa odohral v roku 1896. V tento deň sa konalo slávnostné zhromaždenie mestskej rady v miestnosti Kasína, z dôvodu príprav na honosné miléniové oslavy výročia príchodu starých Maďarov do Karpatskej kotliny. Zúčastnili sa ho všetky najváženejšie novobanské osobnosti konca 19. storočia. Viedli sa tu slávnostné príhovory v maďarskom i v slovenskom jazyku o histórií a starobylosti Uhorského kráľovstva, dobrorečil a prial sa dlhý vek vtedajšiemu uhorskému panovníkovi Františkovi Jozefovi, pretože vyhotovená zápisnica z tohto zasadnutia mala byť tlmočená samotnému veličenstvu. Miléniové oslavy sú výrazným medzníkom v kultúrnom živote krajín bývalého Uhorska. Sústredili sa tu najväčšie umelecké a historické skvosty, z ktorých väčšina sa už do svojej domoviny nikdy nevrátila.</w:t>
      </w:r>
    </w:p>
    <w:p w14:paraId="2D06AB85" w14:textId="77777777" w:rsidR="00D92DAD" w:rsidRPr="00CB3FFD" w:rsidRDefault="00D92DAD" w:rsidP="00D92DAD">
      <w:pPr>
        <w:spacing w:after="0"/>
        <w:ind w:firstLine="708"/>
        <w:jc w:val="both"/>
        <w:rPr>
          <w:rFonts w:ascii="Times New Roman" w:eastAsia="Calibri" w:hAnsi="Times New Roman" w:cs="Times New Roman"/>
          <w:kern w:val="0"/>
          <w:sz w:val="24"/>
          <w:szCs w:val="24"/>
          <w14:ligatures w14:val="none"/>
        </w:rPr>
      </w:pPr>
    </w:p>
    <w:p w14:paraId="73EECCDA" w14:textId="77777777" w:rsidR="00D92DAD" w:rsidRPr="00CB3FFD" w:rsidRDefault="00D92DAD" w:rsidP="00D92DAD">
      <w:pPr>
        <w:spacing w:after="0"/>
        <w:ind w:firstLine="708"/>
        <w:jc w:val="both"/>
        <w:rPr>
          <w:rFonts w:ascii="Times New Roman" w:eastAsia="Calibri" w:hAnsi="Times New Roman" w:cs="Times New Roman"/>
          <w:kern w:val="0"/>
          <w:sz w:val="24"/>
          <w:szCs w:val="24"/>
          <w14:ligatures w14:val="none"/>
        </w:rPr>
      </w:pPr>
      <w:r w:rsidRPr="00CB3FFD">
        <w:rPr>
          <w:rFonts w:ascii="Times New Roman" w:eastAsia="Calibri" w:hAnsi="Times New Roman" w:cs="Times New Roman"/>
          <w:kern w:val="0"/>
          <w:sz w:val="24"/>
          <w:szCs w:val="24"/>
          <w14:ligatures w14:val="none"/>
        </w:rPr>
        <w:t xml:space="preserve">Mgr. Hana </w:t>
      </w:r>
      <w:proofErr w:type="spellStart"/>
      <w:r w:rsidRPr="00CB3FFD">
        <w:rPr>
          <w:rFonts w:ascii="Times New Roman" w:eastAsia="Calibri" w:hAnsi="Times New Roman" w:cs="Times New Roman"/>
          <w:kern w:val="0"/>
          <w:sz w:val="24"/>
          <w:szCs w:val="24"/>
          <w14:ligatures w14:val="none"/>
        </w:rPr>
        <w:t>Zduchová</w:t>
      </w:r>
      <w:proofErr w:type="spellEnd"/>
    </w:p>
    <w:p w14:paraId="2B35C899" w14:textId="77777777" w:rsidR="00D92DAD" w:rsidRPr="00CB3FFD" w:rsidRDefault="00D92DAD" w:rsidP="00D92DAD">
      <w:pPr>
        <w:spacing w:after="0"/>
        <w:ind w:firstLine="708"/>
        <w:jc w:val="both"/>
        <w:rPr>
          <w:rFonts w:ascii="Times New Roman" w:eastAsia="Calibri" w:hAnsi="Times New Roman" w:cs="Times New Roman"/>
          <w:kern w:val="0"/>
          <w:sz w:val="24"/>
          <w:szCs w:val="24"/>
          <w14:ligatures w14:val="none"/>
        </w:rPr>
      </w:pPr>
      <w:r w:rsidRPr="00CB3FFD">
        <w:rPr>
          <w:rFonts w:ascii="Times New Roman" w:eastAsia="Calibri" w:hAnsi="Times New Roman" w:cs="Times New Roman"/>
          <w:kern w:val="0"/>
          <w:sz w:val="24"/>
          <w:szCs w:val="24"/>
          <w14:ligatures w14:val="none"/>
        </w:rPr>
        <w:t>Pohronské múzeum</w:t>
      </w:r>
    </w:p>
    <w:p w14:paraId="7053C295" w14:textId="77777777" w:rsidR="00AB54F0" w:rsidRDefault="00AB54F0"/>
    <w:sectPr w:rsidR="00AB54F0" w:rsidSect="00EC6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AD"/>
    <w:rsid w:val="00AA5684"/>
    <w:rsid w:val="00AB54F0"/>
    <w:rsid w:val="00D92DAD"/>
    <w:rsid w:val="00EC6F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4666A"/>
  <w15:chartTrackingRefBased/>
  <w15:docId w15:val="{A2228ED2-3CAD-4DDD-8C93-0CF76A6D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92DA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Polcová</dc:creator>
  <cp:keywords/>
  <dc:description/>
  <cp:lastModifiedBy>Tatiana Polcová</cp:lastModifiedBy>
  <cp:revision>1</cp:revision>
  <dcterms:created xsi:type="dcterms:W3CDTF">2024-03-08T14:03:00Z</dcterms:created>
  <dcterms:modified xsi:type="dcterms:W3CDTF">2024-03-08T14:04:00Z</dcterms:modified>
</cp:coreProperties>
</file>